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6ED" w:rsidRDefault="00AF5E92">
      <w:pPr>
        <w:rPr>
          <w:b/>
        </w:rPr>
      </w:pPr>
      <w:r w:rsidRPr="0019121B">
        <w:rPr>
          <w:b/>
        </w:rPr>
        <w:t xml:space="preserve">Mortality Improvement Scale Recommendation – </w:t>
      </w:r>
      <w:r w:rsidR="006926ED">
        <w:rPr>
          <w:b/>
        </w:rPr>
        <w:t>for Use with AG 38</w:t>
      </w:r>
      <w:r w:rsidRPr="0019121B">
        <w:rPr>
          <w:b/>
        </w:rPr>
        <w:t xml:space="preserve"> (</w:t>
      </w:r>
      <w:r w:rsidR="006926ED">
        <w:rPr>
          <w:b/>
        </w:rPr>
        <w:t>December 2015</w:t>
      </w:r>
      <w:r w:rsidRPr="0019121B">
        <w:rPr>
          <w:b/>
        </w:rPr>
        <w:t>)</w:t>
      </w:r>
    </w:p>
    <w:p w:rsidR="00AF5E92" w:rsidRPr="006926ED" w:rsidRDefault="00AF5E92">
      <w:pPr>
        <w:rPr>
          <w:b/>
        </w:rPr>
      </w:pPr>
      <w:r w:rsidRPr="00AF5E92">
        <w:rPr>
          <w:u w:val="single"/>
        </w:rPr>
        <w:t>Background</w:t>
      </w:r>
    </w:p>
    <w:p w:rsidR="0018487B" w:rsidRDefault="0018487B">
      <w:r>
        <w:t xml:space="preserve">As part of the work done by the Society of Actuaries </w:t>
      </w:r>
      <w:r w:rsidR="00044657">
        <w:t>Working Group</w:t>
      </w:r>
      <w:r>
        <w:t xml:space="preserve"> </w:t>
      </w:r>
      <w:r w:rsidR="006926ED">
        <w:t>that developed</w:t>
      </w:r>
      <w:r>
        <w:t xml:space="preserve"> the 201</w:t>
      </w:r>
      <w:r w:rsidR="00A0704E">
        <w:t>5</w:t>
      </w:r>
      <w:r>
        <w:t xml:space="preserve"> Valuation Basic Table and associated </w:t>
      </w:r>
      <w:r w:rsidR="00B827C8">
        <w:t>201</w:t>
      </w:r>
      <w:r w:rsidR="006926ED">
        <w:t>7</w:t>
      </w:r>
      <w:r w:rsidR="00B827C8">
        <w:t xml:space="preserve"> </w:t>
      </w:r>
      <w:r>
        <w:t>CSO table, a</w:t>
      </w:r>
      <w:r w:rsidR="00044657">
        <w:t xml:space="preserve"> Mortality Improvements</w:t>
      </w:r>
      <w:r>
        <w:t xml:space="preserve"> subgroup was </w:t>
      </w:r>
      <w:r w:rsidR="00044657">
        <w:t xml:space="preserve">tasked with </w:t>
      </w:r>
      <w:r>
        <w:t>review</w:t>
      </w:r>
      <w:r w:rsidR="00044657">
        <w:t>ing</w:t>
      </w:r>
      <w:r>
        <w:t xml:space="preserve"> recent mortality improvement</w:t>
      </w:r>
      <w:r w:rsidR="00044657">
        <w:t xml:space="preserve"> levels</w:t>
      </w:r>
      <w:r>
        <w:t xml:space="preserve"> </w:t>
      </w:r>
      <w:r w:rsidR="00B827C8">
        <w:t>based on</w:t>
      </w:r>
      <w:r>
        <w:t xml:space="preserve"> available data </w:t>
      </w:r>
      <w:r w:rsidR="00B827C8">
        <w:t>for</w:t>
      </w:r>
      <w:r>
        <w:t xml:space="preserve"> </w:t>
      </w:r>
      <w:r w:rsidR="00A0704E">
        <w:t xml:space="preserve">both </w:t>
      </w:r>
      <w:r>
        <w:t xml:space="preserve">the </w:t>
      </w:r>
      <w:r w:rsidR="006926ED">
        <w:t xml:space="preserve">individual life insurance </w:t>
      </w:r>
      <w:r>
        <w:t xml:space="preserve">insured </w:t>
      </w:r>
      <w:r w:rsidR="006926ED">
        <w:t xml:space="preserve">population </w:t>
      </w:r>
      <w:r w:rsidR="00A0704E">
        <w:t>and</w:t>
      </w:r>
      <w:r w:rsidR="006926ED">
        <w:t xml:space="preserve"> the </w:t>
      </w:r>
      <w:r>
        <w:t xml:space="preserve">general population.  </w:t>
      </w:r>
    </w:p>
    <w:p w:rsidR="0018487B" w:rsidRDefault="00B827C8">
      <w:r>
        <w:t>As a result of this work, t</w:t>
      </w:r>
      <w:r w:rsidR="0018487B">
        <w:t xml:space="preserve">he Mortality Improvements subgroup presented a recommendation for </w:t>
      </w:r>
      <w:r w:rsidR="0062121B">
        <w:t xml:space="preserve">the development of </w:t>
      </w:r>
      <w:r w:rsidR="0018487B">
        <w:t xml:space="preserve">a set of improvement factors that vary by gender and attained age to be used in conjunction </w:t>
      </w:r>
      <w:r>
        <w:t>with the 201</w:t>
      </w:r>
      <w:r w:rsidR="005A5792">
        <w:t>5</w:t>
      </w:r>
      <w:r>
        <w:t xml:space="preserve"> Valuation Basic</w:t>
      </w:r>
      <w:r w:rsidR="0018487B">
        <w:t xml:space="preserve"> table.</w:t>
      </w:r>
      <w:r w:rsidR="00EE3807">
        <w:t xml:space="preserve">  This recommendation </w:t>
      </w:r>
      <w:r w:rsidR="001907C9">
        <w:t>was accepted by the full team in 2013</w:t>
      </w:r>
      <w:r w:rsidR="004D5BB8">
        <w:t xml:space="preserve"> and the development process was used to produce mortality improvement scales for year end 2013 and 2014 to be used in conjunction with AG 38.</w:t>
      </w:r>
    </w:p>
    <w:p w:rsidR="00CF08DF" w:rsidRPr="00CF08DF" w:rsidRDefault="00CF08DF" w:rsidP="00CF08DF">
      <w:pPr>
        <w:rPr>
          <w:b/>
        </w:rPr>
      </w:pPr>
      <w:r w:rsidRPr="00CF08DF">
        <w:rPr>
          <w:b/>
        </w:rPr>
        <w:t>Recommended Development Method:</w:t>
      </w:r>
    </w:p>
    <w:p w:rsidR="00CF08DF" w:rsidRDefault="00CF08DF" w:rsidP="00CF08DF">
      <w:r>
        <w:t>The mortality improvement factors are equal to the average of the following:</w:t>
      </w:r>
    </w:p>
    <w:p w:rsidR="00CF08DF" w:rsidRDefault="00CF08DF" w:rsidP="00CF08DF">
      <w:pPr>
        <w:pStyle w:val="ListParagraph"/>
        <w:numPr>
          <w:ilvl w:val="0"/>
          <w:numId w:val="1"/>
        </w:numPr>
      </w:pPr>
      <w:r>
        <w:t>General population mortality improvement levels from the most recent 10 experience years (</w:t>
      </w:r>
      <w:r>
        <w:rPr>
          <w:i/>
        </w:rPr>
        <w:t>2001</w:t>
      </w:r>
      <w:r w:rsidRPr="001907C9">
        <w:rPr>
          <w:i/>
        </w:rPr>
        <w:t>-20</w:t>
      </w:r>
      <w:r>
        <w:rPr>
          <w:i/>
        </w:rPr>
        <w:t xml:space="preserve">11 for 2015 </w:t>
      </w:r>
      <w:r w:rsidR="00D9654D">
        <w:rPr>
          <w:i/>
        </w:rPr>
        <w:t>year-end</w:t>
      </w:r>
      <w:r>
        <w:t>) available from the Social Security Administration and,</w:t>
      </w:r>
    </w:p>
    <w:p w:rsidR="00CF08DF" w:rsidRDefault="00CF08DF" w:rsidP="00CF08DF">
      <w:pPr>
        <w:pStyle w:val="ListParagraph"/>
        <w:numPr>
          <w:ilvl w:val="0"/>
          <w:numId w:val="1"/>
        </w:numPr>
      </w:pPr>
      <w:r>
        <w:t>Mortality improvement levels implied by the Social Security Administration Trustee’s report intermediate assumption as to mortality over a 20</w:t>
      </w:r>
      <w:r w:rsidR="005A5792">
        <w:t>-</w:t>
      </w:r>
      <w:r>
        <w:t>year period from the end of the historical experience period (</w:t>
      </w:r>
      <w:r>
        <w:rPr>
          <w:i/>
        </w:rPr>
        <w:t xml:space="preserve">2012-2032 for 2015 </w:t>
      </w:r>
      <w:r w:rsidR="00D9654D">
        <w:rPr>
          <w:i/>
        </w:rPr>
        <w:t>year-end</w:t>
      </w:r>
      <w:r>
        <w:rPr>
          <w:i/>
        </w:rPr>
        <w:t>).</w:t>
      </w:r>
    </w:p>
    <w:p w:rsidR="00CF08DF" w:rsidRDefault="00CF08DF" w:rsidP="00CF08DF">
      <w:r>
        <w:t xml:space="preserve">The averages calculated as above are then manually smoothed to produce a simplified scale by gender and age.  </w:t>
      </w:r>
    </w:p>
    <w:p w:rsidR="003F2E66" w:rsidRDefault="004D5BB8">
      <w:pPr>
        <w:rPr>
          <w:i/>
        </w:rPr>
      </w:pPr>
      <w:r>
        <w:rPr>
          <w:i/>
        </w:rPr>
        <w:t>Since year end 2014</w:t>
      </w:r>
      <w:r w:rsidR="001907C9" w:rsidRPr="001907C9">
        <w:rPr>
          <w:i/>
        </w:rPr>
        <w:t xml:space="preserve">, </w:t>
      </w:r>
      <w:r w:rsidR="003F2E66">
        <w:rPr>
          <w:i/>
        </w:rPr>
        <w:t xml:space="preserve">a Mortality Improvements Life Working Group (MILWG) has been formed to study new developments in the area of mortality improvements and make recommendations as to their application specifically to the life insurance product lines.  </w:t>
      </w:r>
    </w:p>
    <w:p w:rsidR="00CF08DF" w:rsidRDefault="003F2E66">
      <w:pPr>
        <w:rPr>
          <w:i/>
        </w:rPr>
      </w:pPr>
      <w:r>
        <w:rPr>
          <w:i/>
        </w:rPr>
        <w:t xml:space="preserve">In addition, </w:t>
      </w:r>
      <w:r w:rsidR="001907C9" w:rsidRPr="001907C9">
        <w:rPr>
          <w:i/>
        </w:rPr>
        <w:t xml:space="preserve">the Social Security Administration has </w:t>
      </w:r>
      <w:r w:rsidR="00CF08DF">
        <w:rPr>
          <w:i/>
        </w:rPr>
        <w:t>put out</w:t>
      </w:r>
      <w:r w:rsidR="004D5BB8">
        <w:rPr>
          <w:i/>
        </w:rPr>
        <w:t xml:space="preserve"> </w:t>
      </w:r>
      <w:r w:rsidR="001907C9" w:rsidRPr="001907C9">
        <w:rPr>
          <w:i/>
        </w:rPr>
        <w:t>update</w:t>
      </w:r>
      <w:r w:rsidR="00CF08DF">
        <w:rPr>
          <w:i/>
        </w:rPr>
        <w:t>s</w:t>
      </w:r>
      <w:r w:rsidR="001907C9" w:rsidRPr="001907C9">
        <w:rPr>
          <w:i/>
        </w:rPr>
        <w:t xml:space="preserve"> to</w:t>
      </w:r>
      <w:r w:rsidR="00CF08DF">
        <w:rPr>
          <w:i/>
        </w:rPr>
        <w:t xml:space="preserve"> both</w:t>
      </w:r>
      <w:r w:rsidR="001907C9" w:rsidRPr="001907C9">
        <w:rPr>
          <w:i/>
        </w:rPr>
        <w:t xml:space="preserve"> historical population mortality, ex</w:t>
      </w:r>
      <w:r w:rsidR="006926ED">
        <w:rPr>
          <w:i/>
        </w:rPr>
        <w:t>tending actual data through 2011</w:t>
      </w:r>
      <w:r w:rsidR="00CF08DF">
        <w:rPr>
          <w:i/>
        </w:rPr>
        <w:t>,</w:t>
      </w:r>
      <w:r w:rsidR="00A62A1F">
        <w:rPr>
          <w:i/>
        </w:rPr>
        <w:t xml:space="preserve"> as well as the 2015 Trustees Report</w:t>
      </w:r>
      <w:r w:rsidR="001907C9" w:rsidRPr="001907C9">
        <w:rPr>
          <w:i/>
        </w:rPr>
        <w:t xml:space="preserve">.  </w:t>
      </w:r>
    </w:p>
    <w:p w:rsidR="00CF08DF" w:rsidRDefault="003F2E66">
      <w:pPr>
        <w:rPr>
          <w:i/>
        </w:rPr>
      </w:pPr>
      <w:r>
        <w:rPr>
          <w:i/>
        </w:rPr>
        <w:t xml:space="preserve">The MILWG performed a review of </w:t>
      </w:r>
      <w:r w:rsidR="00CF08DF">
        <w:rPr>
          <w:i/>
        </w:rPr>
        <w:t xml:space="preserve">this and other recent mortality improvement </w:t>
      </w:r>
      <w:r>
        <w:rPr>
          <w:i/>
        </w:rPr>
        <w:t xml:space="preserve">data including </w:t>
      </w:r>
      <w:r w:rsidR="00CF08DF">
        <w:rPr>
          <w:i/>
        </w:rPr>
        <w:t>updates to</w:t>
      </w:r>
      <w:r>
        <w:rPr>
          <w:i/>
        </w:rPr>
        <w:t xml:space="preserve"> the Human Mortality Database (HMD) through 2013</w:t>
      </w:r>
      <w:r w:rsidR="00CF08DF">
        <w:rPr>
          <w:i/>
        </w:rPr>
        <w:t xml:space="preserve">.  </w:t>
      </w:r>
    </w:p>
    <w:p w:rsidR="00EE3807" w:rsidRPr="00EE3807" w:rsidRDefault="001907C9">
      <w:pPr>
        <w:rPr>
          <w:u w:val="single"/>
        </w:rPr>
      </w:pPr>
      <w:r>
        <w:rPr>
          <w:u w:val="single"/>
        </w:rPr>
        <w:t xml:space="preserve">Updated </w:t>
      </w:r>
      <w:r w:rsidR="00EE3807" w:rsidRPr="00EE3807">
        <w:rPr>
          <w:u w:val="single"/>
        </w:rPr>
        <w:t>Recommendation</w:t>
      </w:r>
    </w:p>
    <w:p w:rsidR="00E55C3A" w:rsidRDefault="006926ED" w:rsidP="00B827C8">
      <w:r>
        <w:t>Based on a compa</w:t>
      </w:r>
      <w:r w:rsidR="00CF08DF">
        <w:t xml:space="preserve">rison of the resulting </w:t>
      </w:r>
      <w:r>
        <w:t xml:space="preserve">improvement factors from the 2014 and 2015 data updates, it was decided that the additional year of historical </w:t>
      </w:r>
      <w:r w:rsidR="00304380">
        <w:t xml:space="preserve">data </w:t>
      </w:r>
      <w:r>
        <w:t>and</w:t>
      </w:r>
      <w:r w:rsidR="00144FB3">
        <w:t xml:space="preserve"> the updated</w:t>
      </w:r>
      <w:r>
        <w:t xml:space="preserve"> project</w:t>
      </w:r>
      <w:r w:rsidR="00304380">
        <w:t>ed mortality rates</w:t>
      </w:r>
      <w:r>
        <w:t xml:space="preserve"> did not materially change the recommended rates from 2014 levels.  The exception</w:t>
      </w:r>
      <w:r w:rsidR="00D25E9A">
        <w:t xml:space="preserve"> to this is for attained ages 95</w:t>
      </w:r>
      <w:r>
        <w:t xml:space="preserve"> and above where both the</w:t>
      </w:r>
      <w:r w:rsidR="00E55C3A">
        <w:t xml:space="preserve"> 2014 and 2015</w:t>
      </w:r>
      <w:r>
        <w:t xml:space="preserve"> historical experience updates have shown evidence of a continued trend </w:t>
      </w:r>
      <w:r w:rsidR="007F170C">
        <w:t>of small increases in improvement rates</w:t>
      </w:r>
      <w:r w:rsidR="00E55C3A">
        <w:t xml:space="preserve">.  </w:t>
      </w:r>
    </w:p>
    <w:p w:rsidR="00E55C3A" w:rsidRPr="00E55C3A" w:rsidRDefault="00E55C3A" w:rsidP="00B827C8">
      <w:pPr>
        <w:rPr>
          <w:b/>
        </w:rPr>
      </w:pPr>
      <w:r w:rsidRPr="00E55C3A">
        <w:rPr>
          <w:b/>
        </w:rPr>
        <w:lastRenderedPageBreak/>
        <w:t>Therefore</w:t>
      </w:r>
      <w:r w:rsidR="00040D20">
        <w:rPr>
          <w:b/>
        </w:rPr>
        <w:t>,</w:t>
      </w:r>
      <w:r w:rsidRPr="00E55C3A">
        <w:rPr>
          <w:b/>
        </w:rPr>
        <w:t xml:space="preserve"> for 2015 year</w:t>
      </w:r>
      <w:r w:rsidR="00A62A1F">
        <w:rPr>
          <w:b/>
        </w:rPr>
        <w:t xml:space="preserve"> </w:t>
      </w:r>
      <w:r w:rsidRPr="00E55C3A">
        <w:rPr>
          <w:b/>
        </w:rPr>
        <w:t xml:space="preserve">end, the </w:t>
      </w:r>
      <w:r w:rsidR="003F2E66">
        <w:rPr>
          <w:b/>
        </w:rPr>
        <w:t xml:space="preserve">newly established </w:t>
      </w:r>
      <w:r w:rsidRPr="00E55C3A">
        <w:rPr>
          <w:b/>
        </w:rPr>
        <w:t xml:space="preserve">subgroup recommends continuing to use the 2014 </w:t>
      </w:r>
      <w:r>
        <w:rPr>
          <w:b/>
        </w:rPr>
        <w:t>year</w:t>
      </w:r>
      <w:r w:rsidR="00A62A1F">
        <w:rPr>
          <w:b/>
        </w:rPr>
        <w:t xml:space="preserve"> </w:t>
      </w:r>
      <w:r>
        <w:rPr>
          <w:b/>
        </w:rPr>
        <w:t xml:space="preserve">end mortality improvement </w:t>
      </w:r>
      <w:r w:rsidRPr="00E55C3A">
        <w:rPr>
          <w:b/>
        </w:rPr>
        <w:t xml:space="preserve">scale </w:t>
      </w:r>
      <w:r>
        <w:rPr>
          <w:b/>
        </w:rPr>
        <w:t xml:space="preserve">recommendation </w:t>
      </w:r>
      <w:r w:rsidRPr="00E55C3A">
        <w:rPr>
          <w:b/>
        </w:rPr>
        <w:t>for ages 0-</w:t>
      </w:r>
      <w:r w:rsidR="00773346">
        <w:rPr>
          <w:b/>
        </w:rPr>
        <w:t>8</w:t>
      </w:r>
      <w:r w:rsidR="00040D20">
        <w:rPr>
          <w:b/>
        </w:rPr>
        <w:t>0</w:t>
      </w:r>
      <w:r w:rsidR="00773346">
        <w:rPr>
          <w:b/>
        </w:rPr>
        <w:t xml:space="preserve"> </w:t>
      </w:r>
      <w:r w:rsidR="003A3444">
        <w:rPr>
          <w:b/>
        </w:rPr>
        <w:t>for both males and females.  Then starting at age 8</w:t>
      </w:r>
      <w:r w:rsidR="00040D20">
        <w:rPr>
          <w:b/>
        </w:rPr>
        <w:t>1</w:t>
      </w:r>
      <w:r w:rsidR="003A3444">
        <w:rPr>
          <w:b/>
        </w:rPr>
        <w:t xml:space="preserve">, the scale will </w:t>
      </w:r>
      <w:r w:rsidR="00773346">
        <w:rPr>
          <w:b/>
        </w:rPr>
        <w:t>grade</w:t>
      </w:r>
      <w:r w:rsidR="003A3444">
        <w:rPr>
          <w:b/>
        </w:rPr>
        <w:t xml:space="preserve"> linearly</w:t>
      </w:r>
      <w:r w:rsidR="00773346">
        <w:rPr>
          <w:b/>
        </w:rPr>
        <w:t xml:space="preserve"> to .0025 per year for ages 9</w:t>
      </w:r>
      <w:r w:rsidR="003A3444">
        <w:rPr>
          <w:b/>
        </w:rPr>
        <w:t>5</w:t>
      </w:r>
      <w:r w:rsidR="00773346">
        <w:rPr>
          <w:b/>
        </w:rPr>
        <w:t xml:space="preserve"> and above – thus </w:t>
      </w:r>
      <w:r w:rsidRPr="00E55C3A">
        <w:rPr>
          <w:b/>
        </w:rPr>
        <w:t>reflecting a portion of the historical improvements</w:t>
      </w:r>
      <w:r w:rsidR="00773346">
        <w:rPr>
          <w:b/>
        </w:rPr>
        <w:t xml:space="preserve"> being seen</w:t>
      </w:r>
      <w:r w:rsidRPr="00E55C3A">
        <w:rPr>
          <w:b/>
        </w:rPr>
        <w:t xml:space="preserve"> at ages above 95 </w:t>
      </w:r>
      <w:r w:rsidR="00773346">
        <w:rPr>
          <w:b/>
        </w:rPr>
        <w:t>in this year’s recommendation.</w:t>
      </w:r>
    </w:p>
    <w:p w:rsidR="00EE3807" w:rsidRPr="00EE3807" w:rsidRDefault="00EE3807" w:rsidP="00B827C8">
      <w:pPr>
        <w:rPr>
          <w:u w:val="single"/>
        </w:rPr>
      </w:pPr>
      <w:r w:rsidRPr="00EE3807">
        <w:rPr>
          <w:u w:val="single"/>
        </w:rPr>
        <w:t>Applicability of Improvement Scale</w:t>
      </w:r>
    </w:p>
    <w:p w:rsidR="00EE3807" w:rsidRDefault="00EE3807" w:rsidP="00EE3807">
      <w:r>
        <w:t xml:space="preserve">The recommendation above represents the VBT development team’s view of reasonable mortality improvement factors for short </w:t>
      </w:r>
      <w:r w:rsidR="006926ED">
        <w:t xml:space="preserve">and medium </w:t>
      </w:r>
      <w:r>
        <w:t>term projections and</w:t>
      </w:r>
      <w:r w:rsidR="003C29D3">
        <w:t>,</w:t>
      </w:r>
      <w:r>
        <w:t xml:space="preserve"> therefore</w:t>
      </w:r>
      <w:r w:rsidR="003C29D3">
        <w:t>,</w:t>
      </w:r>
      <w:r>
        <w:t xml:space="preserve"> is not intended to be employed as a standard for longer</w:t>
      </w:r>
      <w:r w:rsidR="003C29D3">
        <w:t>-</w:t>
      </w:r>
      <w:bookmarkStart w:id="0" w:name="_GoBack"/>
      <w:bookmarkEnd w:id="0"/>
      <w:r>
        <w:t>term projection periods.</w:t>
      </w:r>
    </w:p>
    <w:sectPr w:rsidR="00EE3807" w:rsidSect="00C8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621BF"/>
    <w:multiLevelType w:val="hybridMultilevel"/>
    <w:tmpl w:val="90C2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92"/>
    <w:rsid w:val="00040D20"/>
    <w:rsid w:val="00044657"/>
    <w:rsid w:val="00144FB3"/>
    <w:rsid w:val="0018487B"/>
    <w:rsid w:val="001907C9"/>
    <w:rsid w:val="0019121B"/>
    <w:rsid w:val="00207B64"/>
    <w:rsid w:val="00304380"/>
    <w:rsid w:val="003A3444"/>
    <w:rsid w:val="003B6C63"/>
    <w:rsid w:val="003C29D3"/>
    <w:rsid w:val="003F2E66"/>
    <w:rsid w:val="00490B77"/>
    <w:rsid w:val="004D5BB8"/>
    <w:rsid w:val="005A5792"/>
    <w:rsid w:val="005B769D"/>
    <w:rsid w:val="00614876"/>
    <w:rsid w:val="0062121B"/>
    <w:rsid w:val="006829AF"/>
    <w:rsid w:val="006926ED"/>
    <w:rsid w:val="00773346"/>
    <w:rsid w:val="007F170C"/>
    <w:rsid w:val="00865966"/>
    <w:rsid w:val="0093038B"/>
    <w:rsid w:val="00A0704E"/>
    <w:rsid w:val="00A62A1F"/>
    <w:rsid w:val="00A92C2F"/>
    <w:rsid w:val="00AF5E92"/>
    <w:rsid w:val="00B827C8"/>
    <w:rsid w:val="00C85D3D"/>
    <w:rsid w:val="00CF08DF"/>
    <w:rsid w:val="00D25E9A"/>
    <w:rsid w:val="00D9654D"/>
    <w:rsid w:val="00DA3304"/>
    <w:rsid w:val="00E55C3A"/>
    <w:rsid w:val="00EE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416C9-3568-4D2B-B248-036098D9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46AFC-4C6D-4B90-AAA0-DAEDCF46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LL Global</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mpurusho</dc:creator>
  <cp:lastModifiedBy>Korrel Rosenberg</cp:lastModifiedBy>
  <cp:revision>7</cp:revision>
  <dcterms:created xsi:type="dcterms:W3CDTF">2015-12-14T21:56:00Z</dcterms:created>
  <dcterms:modified xsi:type="dcterms:W3CDTF">2015-12-15T16:30:00Z</dcterms:modified>
</cp:coreProperties>
</file>